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0A9" w14:textId="3B9F379D" w:rsidR="000878A3" w:rsidRPr="004379E2" w:rsidRDefault="000878A3" w:rsidP="000878A3">
      <w:pPr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（別記参考様式第</w:t>
      </w:r>
      <w:r w:rsidRPr="004379E2">
        <w:rPr>
          <w:rFonts w:hAnsi="ＭＳ 明朝" w:hint="eastAsia"/>
          <w:color w:val="000000" w:themeColor="text1"/>
          <w:szCs w:val="21"/>
        </w:rPr>
        <w:t>2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6C747D4E" w14:textId="53DB2F87" w:rsidR="000878A3" w:rsidRPr="004379E2" w:rsidRDefault="00CF4F3B" w:rsidP="000878A3">
      <w:pPr>
        <w:ind w:left="178" w:hangingChars="85" w:hanging="178"/>
        <w:rPr>
          <w:rFonts w:ascii="HG丸ｺﾞｼｯｸM-PRO" w:eastAsia="HG丸ｺﾞｼｯｸM-PRO"/>
          <w:color w:val="000000" w:themeColor="text1"/>
        </w:rPr>
      </w:pPr>
      <w:r w:rsidRPr="004379E2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A9B4A" wp14:editId="767078E7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16877145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DA40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9B4A" id="Text Box 293" o:spid="_x0000_s1047" type="#_x0000_t202" style="position:absolute;left:0;text-align:left;margin-left:96.1pt;margin-top:-.05pt;width:267.95pt;height:2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" strokecolor="white">
                <v:textbox inset="5.85pt,.7pt,5.85pt,.7pt">
                  <w:txbxContent>
                    <w:p w14:paraId="7E45DA40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F81857" w14:textId="77777777" w:rsidR="000878A3" w:rsidRPr="004379E2" w:rsidRDefault="000878A3" w:rsidP="000878A3">
      <w:pPr>
        <w:rPr>
          <w:rFonts w:ascii="ＭＳ ゴシック" w:eastAsia="ＭＳ ゴシック" w:hAnsi="ＭＳ ゴシック"/>
          <w:b/>
          <w:color w:val="000000" w:themeColor="text1"/>
          <w:szCs w:val="24"/>
          <w:lang w:eastAsia="zh-CN"/>
        </w:rPr>
      </w:pPr>
      <w:r w:rsidRPr="004379E2">
        <w:rPr>
          <w:rFonts w:ascii="HG丸ｺﾞｼｯｸM-PRO" w:eastAsia="HG丸ｺﾞｼｯｸM-PRO" w:hint="eastAsia"/>
          <w:b/>
          <w:color w:val="000000" w:themeColor="text1"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4379E2" w:rsidRPr="004379E2" w14:paraId="6438F1F1" w14:textId="77777777" w:rsidTr="003508F6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07CA96F4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020DBDD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30C5F9C" w14:textId="77777777" w:rsidTr="003508F6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77A688A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設計者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4AD5B1A2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BC894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25"/>
        <w:gridCol w:w="4961"/>
        <w:gridCol w:w="567"/>
        <w:gridCol w:w="851"/>
      </w:tblGrid>
      <w:tr w:rsidR="004379E2" w:rsidRPr="004379E2" w14:paraId="6A9B5108" w14:textId="77777777" w:rsidTr="003508F6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EB9668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br w:type="page"/>
            </w: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確認</w:t>
            </w:r>
          </w:p>
          <w:p w14:paraId="63F5D8EE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990061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確認</w:t>
            </w:r>
          </w:p>
          <w:p w14:paraId="554776B4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A1AE02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D5BAB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設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計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内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容（現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279E7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059809C7" w14:textId="77777777" w:rsidTr="003508F6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808FFF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56211FA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FC8005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C2E08D" w14:textId="77777777" w:rsidR="000878A3" w:rsidRPr="004379E2" w:rsidRDefault="000878A3" w:rsidP="003508F6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設計内容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D2D6939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2A8E0B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379E2" w:rsidRPr="004379E2" w14:paraId="625CF473" w14:textId="77777777" w:rsidTr="003508F6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4BBB93D" w14:textId="77777777" w:rsidR="000878A3" w:rsidRPr="004379E2" w:rsidRDefault="000878A3" w:rsidP="003508F6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0BE1781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7986823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6CDFC9F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・建築物の用途</w:t>
            </w:r>
          </w:p>
          <w:p w14:paraId="6055402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18C315A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A4E213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3B8B21D7" w14:textId="77777777" w:rsidTr="003508F6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1AC5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43EFD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915C1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14:paraId="65875CBC" w14:textId="77777777" w:rsidR="000878A3" w:rsidRPr="004379E2" w:rsidRDefault="000878A3" w:rsidP="003508F6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申請の対象となる用途（該当する全て）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14FD8BD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・住宅　または複合建築物の住宅部分</w:t>
            </w:r>
          </w:p>
          <w:p w14:paraId="5DEA6E0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58BE1D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26443D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17A42643" w14:textId="77777777" w:rsidTr="003508F6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9DF8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4C12A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7407E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5FF9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41E3CED5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・非住宅　または複合建築物の非住宅部分</w:t>
            </w:r>
          </w:p>
          <w:p w14:paraId="5B82954C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カッコ内はモデル建物法による用途</w:t>
            </w:r>
          </w:p>
          <w:p w14:paraId="3BA66F3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□事務所等（□事務所モデル）　　</w:t>
            </w:r>
          </w:p>
          <w:p w14:paraId="7B06167A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□ホテル等（□ビジネスホテルモデル　□シティホテルモデル）</w:t>
            </w:r>
          </w:p>
          <w:p w14:paraId="339943AD" w14:textId="77777777" w:rsidR="000878A3" w:rsidRPr="004379E2" w:rsidRDefault="000878A3" w:rsidP="003508F6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19C6195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□クリニックモデル）　　　　</w:t>
            </w:r>
          </w:p>
          <w:p w14:paraId="5FC7021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□百貨店等（□大規模物販モデル　□小規模物販モデル）</w:t>
            </w:r>
          </w:p>
          <w:p w14:paraId="70A8CE66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□学校等　（□学校モデル　□幼稚園モデル　□大学モデル</w:t>
            </w:r>
          </w:p>
          <w:p w14:paraId="1703244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□講堂モデル）</w:t>
            </w:r>
          </w:p>
          <w:p w14:paraId="6E939022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□飲食店等（□飲食店モデル）</w:t>
            </w:r>
          </w:p>
          <w:p w14:paraId="2E0D481D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□集会所等（□集会所モデル）</w:t>
            </w:r>
          </w:p>
          <w:p w14:paraId="4E943968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6B1F74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3A2625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F16B620" w14:textId="77777777" w:rsidTr="003508F6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5C8CB8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C8F210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申請の</w:t>
            </w:r>
            <w:r w:rsidR="009453B8"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対象となる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61"/>
                <w:kern w:val="0"/>
                <w:sz w:val="16"/>
                <w:szCs w:val="16"/>
                <w:fitText w:val="483" w:id="1700562944"/>
              </w:rPr>
              <w:t>範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"/>
                <w:kern w:val="0"/>
                <w:sz w:val="16"/>
                <w:szCs w:val="16"/>
                <w:fitText w:val="483" w:id="1700562944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9F397A9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10E0131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・申請する評価の範囲（該当する全て）</w:t>
            </w:r>
          </w:p>
          <w:p w14:paraId="315083A0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□一戸建ての住宅</w:t>
            </w:r>
          </w:p>
          <w:p w14:paraId="78D66E42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</w:t>
            </w:r>
          </w:p>
          <w:p w14:paraId="5550D1B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□非住宅建築物全体・複合建築物の非住宅部分全体</w:t>
            </w:r>
          </w:p>
          <w:p w14:paraId="188A172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□フロア･テナント</w:t>
            </w:r>
          </w:p>
          <w:p w14:paraId="04A6D317" w14:textId="77777777" w:rsidR="003F58FE" w:rsidRPr="004379E2" w:rsidRDefault="003F58FE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□建物用途</w:t>
            </w:r>
          </w:p>
          <w:p w14:paraId="0EFCDB5F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□共同住宅等の住棟・複合建築物の住宅部分全体</w:t>
            </w:r>
          </w:p>
          <w:p w14:paraId="15787FF7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□複合建築物全体</w:t>
            </w:r>
          </w:p>
          <w:p w14:paraId="4AD1DFE7" w14:textId="77777777" w:rsidR="00F50FF1" w:rsidRPr="004379E2" w:rsidRDefault="00F50FF1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□その他の部分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0876B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624712E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55596E1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4379E2" w:rsidRPr="004379E2" w14:paraId="2E286B0D" w14:textId="77777777" w:rsidTr="003F58FE">
        <w:tc>
          <w:tcPr>
            <w:tcW w:w="3085" w:type="dxa"/>
            <w:shd w:val="clear" w:color="auto" w:fill="auto"/>
          </w:tcPr>
          <w:p w14:paraId="6F8A2AD9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申請の対象となる範囲</w:t>
            </w:r>
          </w:p>
          <w:p w14:paraId="229AC371" w14:textId="77777777" w:rsidR="000878A3" w:rsidRPr="004379E2" w:rsidRDefault="000878A3" w:rsidP="003508F6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（以下代表的な分類）</w:t>
            </w:r>
          </w:p>
        </w:tc>
        <w:tc>
          <w:tcPr>
            <w:tcW w:w="1134" w:type="dxa"/>
            <w:shd w:val="clear" w:color="auto" w:fill="auto"/>
          </w:tcPr>
          <w:p w14:paraId="26487C3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住宅用</w:t>
            </w:r>
          </w:p>
          <w:p w14:paraId="45D27D0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【第二面】</w:t>
            </w:r>
          </w:p>
        </w:tc>
        <w:tc>
          <w:tcPr>
            <w:tcW w:w="1559" w:type="dxa"/>
            <w:shd w:val="clear" w:color="auto" w:fill="auto"/>
          </w:tcPr>
          <w:p w14:paraId="371486E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非住宅用</w:t>
            </w:r>
          </w:p>
          <w:p w14:paraId="29895A8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【第三面】</w:t>
            </w:r>
          </w:p>
        </w:tc>
        <w:tc>
          <w:tcPr>
            <w:tcW w:w="1560" w:type="dxa"/>
            <w:shd w:val="clear" w:color="auto" w:fill="auto"/>
          </w:tcPr>
          <w:p w14:paraId="15632033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共用部</w:t>
            </w:r>
            <w:r w:rsidR="004F6316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分</w:t>
            </w: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用</w:t>
            </w:r>
          </w:p>
          <w:p w14:paraId="16D7039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【第四面】</w:t>
            </w:r>
          </w:p>
        </w:tc>
        <w:tc>
          <w:tcPr>
            <w:tcW w:w="1559" w:type="dxa"/>
            <w:shd w:val="clear" w:color="auto" w:fill="auto"/>
          </w:tcPr>
          <w:p w14:paraId="51B29BFD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住棟用</w:t>
            </w:r>
          </w:p>
          <w:p w14:paraId="4C171FB6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【第五面】</w:t>
            </w:r>
          </w:p>
        </w:tc>
      </w:tr>
      <w:tr w:rsidR="004379E2" w:rsidRPr="004379E2" w14:paraId="1035D2DB" w14:textId="77777777" w:rsidTr="003F58FE">
        <w:tc>
          <w:tcPr>
            <w:tcW w:w="3085" w:type="dxa"/>
            <w:shd w:val="clear" w:color="auto" w:fill="auto"/>
            <w:vAlign w:val="center"/>
          </w:tcPr>
          <w:p w14:paraId="5F9F94B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CC6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7684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88792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5B7B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A037D9A" w14:textId="77777777" w:rsidTr="003F58FE">
        <w:tc>
          <w:tcPr>
            <w:tcW w:w="3085" w:type="dxa"/>
            <w:shd w:val="clear" w:color="auto" w:fill="auto"/>
            <w:vAlign w:val="center"/>
          </w:tcPr>
          <w:p w14:paraId="7BE6DA3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共同住宅等、複合建築物の住戸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AAAC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961B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6DC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3B7E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57573B66" w14:textId="77777777" w:rsidTr="003F58FE">
        <w:tc>
          <w:tcPr>
            <w:tcW w:w="3085" w:type="dxa"/>
            <w:shd w:val="clear" w:color="auto" w:fill="auto"/>
            <w:vAlign w:val="center"/>
          </w:tcPr>
          <w:p w14:paraId="32F63E8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非住宅建築物全体等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8D89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A111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F73D5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B743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256FDA1B" w14:textId="77777777" w:rsidTr="003F58FE">
        <w:tc>
          <w:tcPr>
            <w:tcW w:w="3085" w:type="dxa"/>
            <w:shd w:val="clear" w:color="auto" w:fill="auto"/>
            <w:vAlign w:val="center"/>
          </w:tcPr>
          <w:p w14:paraId="488E9FD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フロア･テナント</w:t>
            </w:r>
            <w:r w:rsidR="003F58FE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・建物用途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677D0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F1A5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242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9084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607C484" w14:textId="77777777" w:rsidTr="003F58FE">
        <w:tc>
          <w:tcPr>
            <w:tcW w:w="3085" w:type="dxa"/>
            <w:shd w:val="clear" w:color="auto" w:fill="auto"/>
            <w:vAlign w:val="center"/>
          </w:tcPr>
          <w:p w14:paraId="4F0F027B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共同住宅等の住棟等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0184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D20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0C70A1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9888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</w:tr>
      <w:tr w:rsidR="004379E2" w:rsidRPr="004379E2" w14:paraId="22ED6DFB" w14:textId="77777777" w:rsidTr="003F58FE">
        <w:tc>
          <w:tcPr>
            <w:tcW w:w="3085" w:type="dxa"/>
            <w:shd w:val="clear" w:color="auto" w:fill="auto"/>
            <w:vAlign w:val="center"/>
          </w:tcPr>
          <w:p w14:paraId="630AC023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複合建築物全体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9E3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4BD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475F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E64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</w:tr>
      <w:tr w:rsidR="00F50FF1" w:rsidRPr="004379E2" w14:paraId="43F21585" w14:textId="77777777" w:rsidTr="003F58FE">
        <w:tc>
          <w:tcPr>
            <w:tcW w:w="3085" w:type="dxa"/>
            <w:shd w:val="clear" w:color="auto" w:fill="auto"/>
            <w:vAlign w:val="center"/>
          </w:tcPr>
          <w:p w14:paraId="09A0EC6F" w14:textId="77777777" w:rsidR="00F50FF1" w:rsidRPr="004379E2" w:rsidRDefault="00F50FF1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その他の部分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7D9B2547" w14:textId="77777777" w:rsidR="00F50FF1" w:rsidRPr="004379E2" w:rsidRDefault="00F50FF1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適宜選択</w:t>
            </w:r>
          </w:p>
        </w:tc>
      </w:tr>
    </w:tbl>
    <w:p w14:paraId="39306B8E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</w:p>
    <w:p w14:paraId="119AF111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･･･住戸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に作成する。ただし別の表を用いることも可能。</w:t>
      </w:r>
    </w:p>
    <w:p w14:paraId="001EE1C9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2</w:t>
      </w:r>
      <w:r w:rsidRPr="004379E2">
        <w:rPr>
          <w:rFonts w:hint="eastAsia"/>
          <w:color w:val="000000" w:themeColor="text1"/>
          <w:sz w:val="18"/>
          <w:szCs w:val="18"/>
        </w:rPr>
        <w:t>･･･申請単位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に作成。ただし別の表を用いることも可能。</w:t>
      </w:r>
    </w:p>
    <w:p w14:paraId="3BC88FDF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3</w:t>
      </w:r>
      <w:r w:rsidRPr="004379E2">
        <w:rPr>
          <w:rFonts w:hint="eastAsia"/>
          <w:color w:val="000000" w:themeColor="text1"/>
          <w:sz w:val="18"/>
          <w:szCs w:val="18"/>
        </w:rPr>
        <w:t>･･･住宅仕様基準</w:t>
      </w:r>
      <w:r w:rsidR="005D6371" w:rsidRPr="004379E2">
        <w:rPr>
          <w:rFonts w:hint="eastAsia"/>
          <w:color w:val="000000" w:themeColor="text1"/>
          <w:sz w:val="18"/>
          <w:szCs w:val="18"/>
        </w:rPr>
        <w:t>、誘導仕様基準</w:t>
      </w:r>
      <w:r w:rsidRPr="004379E2">
        <w:rPr>
          <w:rFonts w:hint="eastAsia"/>
          <w:color w:val="000000" w:themeColor="text1"/>
          <w:sz w:val="18"/>
          <w:szCs w:val="18"/>
        </w:rPr>
        <w:t>を含む場合は作成不要。</w:t>
      </w:r>
    </w:p>
    <w:p w14:paraId="18442C2B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BELS</w:t>
      </w:r>
      <w:r w:rsidRPr="004379E2">
        <w:rPr>
          <w:rFonts w:hint="eastAsia"/>
          <w:color w:val="000000" w:themeColor="text1"/>
          <w:sz w:val="18"/>
          <w:szCs w:val="18"/>
        </w:rPr>
        <w:t>に関して記載する数値は以下のとおりとします。</w:t>
      </w:r>
    </w:p>
    <w:p w14:paraId="0A5F1A6F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・Ｕ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小数第二位未満を切り上げた数値を記載してください。</w:t>
      </w:r>
    </w:p>
    <w:p w14:paraId="7D85B943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・η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ＡＣ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小数第一位未満を切り上げた数値を記載してください。</w:t>
      </w:r>
    </w:p>
    <w:p w14:paraId="0E212E3D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・年間熱負荷係数　小数第一位以下を切り上げた数値を記載してください。</w:t>
      </w:r>
    </w:p>
    <w:p w14:paraId="29F7870B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・ＢＰＩ　小数第二位未満を切り上げた数値を記載してください。</w:t>
      </w:r>
    </w:p>
    <w:p w14:paraId="18048345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・ＢＥＩ　小数第二位未満を切り上げた数値を記載してください。</w:t>
      </w:r>
    </w:p>
    <w:p w14:paraId="002CB27B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4379E2">
        <w:rPr>
          <w:color w:val="000000" w:themeColor="text1"/>
          <w:sz w:val="18"/>
          <w:szCs w:val="18"/>
        </w:rPr>
        <w:t xml:space="preserve"> </w:t>
      </w:r>
    </w:p>
    <w:p w14:paraId="4DC7C5F1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  <w:highlight w:val="yellow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・削減率　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未満の端数があるときは、これを切り捨てた数値を記載してください。</w:t>
      </w:r>
    </w:p>
    <w:p w14:paraId="04017D4E" w14:textId="77777777" w:rsidR="000878A3" w:rsidRPr="004379E2" w:rsidRDefault="000878A3" w:rsidP="000878A3">
      <w:pPr>
        <w:spacing w:line="20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(</w:t>
      </w:r>
      <w:r w:rsidRPr="004379E2">
        <w:rPr>
          <w:rFonts w:hint="eastAsia"/>
          <w:color w:val="000000" w:themeColor="text1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4379E2">
        <w:rPr>
          <w:rFonts w:hint="eastAsia"/>
          <w:color w:val="000000" w:themeColor="text1"/>
          <w:sz w:val="18"/>
          <w:szCs w:val="18"/>
        </w:rPr>
        <w:t>)</w:t>
      </w:r>
    </w:p>
    <w:p w14:paraId="4830D787" w14:textId="79817BA1" w:rsidR="000878A3" w:rsidRPr="004379E2" w:rsidRDefault="000878A3" w:rsidP="000878A3">
      <w:pPr>
        <w:spacing w:line="200" w:lineRule="exact"/>
        <w:ind w:left="407" w:hangingChars="194" w:hanging="40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color w:val="000000" w:themeColor="text1"/>
          <w:szCs w:val="24"/>
        </w:rPr>
        <w:br w:type="page"/>
      </w:r>
      <w:r w:rsidR="00CF4F3B"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43FB9" wp14:editId="3E8117F9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20641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E2EC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3FB9" id="Text Box 294" o:spid="_x0000_s1048" type="#_x0000_t202" style="position:absolute;left:0;text-align:left;margin-left:84.55pt;margin-top:-22.15pt;width:267.95pt;height: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gwGAIAADE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" strokecolor="white">
                <v:textbox inset="5.85pt,.7pt,5.85pt,.7pt">
                  <w:txbxContent>
                    <w:p w14:paraId="28A9E2EC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住宅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は、複合建築物の住宅部分</w:t>
      </w:r>
    </w:p>
    <w:p w14:paraId="14C926BE" w14:textId="77777777" w:rsidR="000878A3" w:rsidRPr="004379E2" w:rsidRDefault="000878A3" w:rsidP="000878A3">
      <w:pPr>
        <w:ind w:firstLineChars="100" w:firstLine="210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4379E2" w:rsidRPr="004379E2" w14:paraId="686B8246" w14:textId="77777777" w:rsidTr="003508F6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0128E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 xml:space="preserve">住戸番号　</w:t>
            </w:r>
            <w:r w:rsidRPr="004379E2">
              <w:rPr>
                <w:rFonts w:hint="eastAsia"/>
                <w:color w:val="000000" w:themeColor="text1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88A8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71B12F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4379E2" w:rsidRPr="004379E2" w14:paraId="7C4533C5" w14:textId="77777777" w:rsidTr="003508F6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75EA5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AE6C278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1BF7055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50E6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22D78600" w14:textId="77777777" w:rsidTr="003508F6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FF492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B63D0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69D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21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8021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94DC6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397DF9E5" w14:textId="77777777" w:rsidTr="003508F6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3C8524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9CC99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9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3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D286CF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】　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832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0E5D6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1C64C3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60BA59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68163A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6761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8A6C574" w14:textId="77777777" w:rsidTr="003508F6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E8AB59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90231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0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A6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48135F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7348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6805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861BB8D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F1B4E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B6D46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61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34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□仕様基準</w:t>
            </w:r>
            <w:r w:rsidRPr="004379E2">
              <w:rPr>
                <w:rFonts w:hint="eastAsia"/>
                <w:color w:val="000000" w:themeColor="text1"/>
              </w:rPr>
              <w:t xml:space="preserve">　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010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486B789C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DFEE2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1645E197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1156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864F592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64E99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262FA4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819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B3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□熱貫流率の基準に適合</w:t>
            </w:r>
          </w:p>
          <w:p w14:paraId="771EC9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□断熱材の熱抵抗値の基準に適合</w:t>
            </w:r>
          </w:p>
          <w:p w14:paraId="7326D460" w14:textId="77777777" w:rsidR="00003C0D" w:rsidRPr="004379E2" w:rsidRDefault="00003C0D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62E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44341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9EB49D" w14:textId="77777777" w:rsidTr="003508F6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DBD87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9CCB59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5E472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375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□開口部</w:t>
            </w:r>
            <w:r w:rsidR="00057C5F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BA8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3E03F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C044ACE" w14:textId="77777777" w:rsidTr="003508F6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83E22C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D88847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4F3BF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9341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□緩和措置あり</w:t>
            </w:r>
          </w:p>
          <w:p w14:paraId="56C71AED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highlight w:val="yello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0C8B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20847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BB6B7D2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4379E2" w:rsidRPr="004379E2" w14:paraId="20FCBDA5" w14:textId="77777777" w:rsidTr="00876166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B6DE3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71779F2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52247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B738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5"/>
                <w:szCs w:val="15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設計内容確認欄</w:t>
            </w:r>
          </w:p>
        </w:tc>
      </w:tr>
      <w:tr w:rsidR="004379E2" w:rsidRPr="004379E2" w14:paraId="59F22E41" w14:textId="77777777" w:rsidTr="00876166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04191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74453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09F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B18AFE" w14:textId="77777777" w:rsidR="000878A3" w:rsidRPr="004379E2" w:rsidRDefault="000878A3" w:rsidP="00191AE2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DF2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B6B2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473010A" w14:textId="77777777" w:rsidTr="00876166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E55A7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0BCD5650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5F74F9E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5A4E22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98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  <w:p w14:paraId="16DF531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737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444DDC8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128B3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FAB153F" w14:textId="77777777" w:rsidTr="00876166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F03A5E1" w14:textId="77777777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08608F3" w14:textId="19FF6AFA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1122F1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A64767" w14:textId="6245C466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30DE20E" w14:textId="5C4AD9B8" w:rsidR="000B22D5" w:rsidRPr="004379E2" w:rsidRDefault="000B22D5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一次エネルギー消費量に関する性能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A70675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539823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26A6104D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BCC176A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DA3BF41" w14:textId="77777777" w:rsidTr="00876166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3C82652" w14:textId="50600744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1072F860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F3386" w14:textId="4C4DDDE0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585B71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□計算結果の記入</w:t>
            </w:r>
          </w:p>
          <w:p w14:paraId="51B8EDFE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3E8F1159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119968A3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454FFEDF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28F179B2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0DC9836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6C3B92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9E6CF0E" w14:textId="77777777" w:rsidTr="00876166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ECD42A" w14:textId="77777777" w:rsidR="000B22D5" w:rsidRPr="004379E2" w:rsidRDefault="000B22D5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19427E5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7D2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C0A867" w14:textId="772526AB" w:rsidR="000B22D5" w:rsidRPr="004379E2" w:rsidRDefault="000B22D5" w:rsidP="00A477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</w:t>
            </w:r>
            <w:r w:rsidRPr="004379E2">
              <w:rPr>
                <w:color w:val="000000" w:themeColor="text1"/>
                <w:sz w:val="18"/>
                <w:szCs w:val="18"/>
              </w:rPr>
              <w:t>に関する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（住宅部分）　　　　　　　　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25094D96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F248FC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BE19B51" w14:textId="77777777" w:rsidTr="00876166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6A207F4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 xml:space="preserve">設備の概要　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117FA8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F1D8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C12D02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8C71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29A092D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102E0E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1F33B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7B4287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424F133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6EA1BDB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F8C6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0354BF5" w14:textId="77777777" w:rsidTr="00876166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9104A17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00F742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38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F79A87C" w14:textId="3703FE81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1B7DA2EC" w14:textId="4E97351F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3DDFFD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51C780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BAB03FB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AFBE4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C24C16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791C6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243BB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B7809D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71E979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AC84E26" w14:textId="77777777" w:rsidTr="00876166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4728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D6A5D5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148AAFB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8D301CC" w14:textId="7298F7E5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2783B74E" w14:textId="70745B78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1BEB2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119EDE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B1B7A80" w14:textId="77777777" w:rsidTr="00876166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6ADE20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6BD82E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F84179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988D27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0FE1EC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FF091E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21B3081" w14:textId="77777777" w:rsidTr="00876166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378A4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35C13A9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50F150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0043041" w14:textId="44A5D0E0" w:rsidR="00C57DA0" w:rsidRPr="004379E2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C57DA0" w:rsidRPr="004379E2">
              <w:rPr>
                <w:rFonts w:hint="eastAsia"/>
                <w:color w:val="000000" w:themeColor="text1"/>
                <w:sz w:val="18"/>
                <w:szCs w:val="18"/>
              </w:rPr>
              <w:t>仕様基準・誘導仕様基準に適合</w:t>
            </w:r>
          </w:p>
          <w:p w14:paraId="5499E2F6" w14:textId="4B46C4E7" w:rsidR="00A477EA" w:rsidRPr="004379E2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A4CD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35C970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E9E0568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207E7C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51A128AC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2EA22F38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FA3DEE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1268AFD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EAEAFE0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20B12B" w14:textId="77777777" w:rsidTr="00876166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4254B4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4EB842C6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DE6876A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1298C6A" w14:textId="472D66DC" w:rsidR="00C57DA0" w:rsidRPr="004379E2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5FE5AD0C" w14:textId="488C7523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2C8067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B469722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D2EA12" w14:textId="77777777" w:rsidTr="00876166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3992D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C322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770559B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4FE6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B5228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9E6082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6718C58" w14:textId="77777777" w:rsidTr="00876166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6AC00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7056BB5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A5CF1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2B912621" w14:textId="703681F1" w:rsidR="00C57DA0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  <w:p w14:paraId="6AA155DC" w14:textId="6DEA3EC3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67B8A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824CA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5FC19757" w14:textId="77777777" w:rsidTr="00876166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21D16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56C2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1BC4D2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6FE839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3AF261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8CA32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5C5F5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E5E48ED" w14:textId="77777777" w:rsidTr="00876166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D7DA8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E7D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1065B6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7FD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AF2232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3AFE7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040BB4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07C0D47" w14:textId="77777777" w:rsidTr="00876166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220584E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bookmarkStart w:id="0" w:name="_Hlk109808408"/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｢ZEHマーク｣、｢ゼロエネ相当｣、「ZEH-Mマーク」に関する事項</w:t>
            </w:r>
          </w:p>
        </w:tc>
        <w:tc>
          <w:tcPr>
            <w:tcW w:w="863" w:type="dxa"/>
            <w:vMerge w:val="restart"/>
          </w:tcPr>
          <w:p w14:paraId="3DE888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</w:t>
            </w:r>
          </w:p>
          <w:p w14:paraId="1CCDFEE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｢ゼロエネ相当｣、</w:t>
            </w:r>
          </w:p>
          <w:p w14:paraId="25B88DCE" w14:textId="4E76B873" w:rsidR="00812C79" w:rsidRPr="004379E2" w:rsidRDefault="008534AF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ZEH-M」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マークに関する表示</w:t>
            </w:r>
          </w:p>
          <w:p w14:paraId="3424DFE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5AF0A2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DBE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</w:tcPr>
          <w:p w14:paraId="30F2D57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EF4CD7C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bookmarkEnd w:id="0"/>
      <w:tr w:rsidR="004379E2" w:rsidRPr="004379E2" w14:paraId="2A8E3BD4" w14:textId="77777777" w:rsidTr="00876166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21620C0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5F35C49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42844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CB214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</w:t>
            </w:r>
          </w:p>
          <w:p w14:paraId="56C943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0221907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・再生可能ｴﾈﾙｷﾞｰ等を除いた一次ｴﾈﾙｷﾞｰ消費削減量（その他除く）</w:t>
            </w:r>
          </w:p>
          <w:p w14:paraId="5CAF537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</w:tc>
        <w:tc>
          <w:tcPr>
            <w:tcW w:w="992" w:type="dxa"/>
          </w:tcPr>
          <w:p w14:paraId="4D228F5E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1E2F96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B864EEA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C8A33D6" w14:textId="77777777" w:rsidTr="00876166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D99FF2C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7DEF5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</w:tcPr>
          <w:p w14:paraId="0F800A4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  <w:p w14:paraId="3E163123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7D72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・再生可能ｴﾈﾙｷﾞｰ等を除いた設計一次ｴﾈﾙｷﾞｰ消費量（その他除く）の基準一次ｴﾈﾙｷﾞｰ消費量（その他除く）からの削減率</w:t>
            </w:r>
          </w:p>
          <w:p w14:paraId="4EB6631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･･･③/①×100</w:t>
            </w:r>
          </w:p>
        </w:tc>
        <w:tc>
          <w:tcPr>
            <w:tcW w:w="992" w:type="dxa"/>
            <w:vMerge w:val="restart"/>
          </w:tcPr>
          <w:p w14:paraId="4604348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A5F402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232E2690" w14:textId="77777777" w:rsidR="00812C79" w:rsidRPr="004379E2" w:rsidRDefault="00812C79" w:rsidP="003508F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1536428" w14:textId="77777777" w:rsidTr="00876166">
        <w:trPr>
          <w:cantSplit/>
          <w:trHeight w:val="5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F36433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4057A8A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</w:tcPr>
          <w:p w14:paraId="7DED19D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5B9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</w:t>
            </w:r>
          </w:p>
          <w:p w14:paraId="52AD467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･･･④</w:t>
            </w:r>
          </w:p>
          <w:p w14:paraId="5C7646E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・再生可能ｴﾈﾙｷﾞｰ等を加えた一次ｴﾈﾙｷﾞｰ消費削減量（その他除く）</w:t>
            </w:r>
          </w:p>
          <w:p w14:paraId="408B2B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･･･⑤=①-④</w:t>
            </w:r>
          </w:p>
        </w:tc>
        <w:tc>
          <w:tcPr>
            <w:tcW w:w="992" w:type="dxa"/>
            <w:vMerge/>
          </w:tcPr>
          <w:p w14:paraId="3602DD6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F432F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704EC33B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5F7C4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C6F24F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EEA32C1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</w:tcPr>
          <w:p w14:paraId="79AA0F4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・再生可能ｴﾈﾙｷﾞｰ等を加えた設計一次ｴﾈﾙｷﾞｰ消費量（その他除く）の基準一次ｴﾈﾙｷﾞｰ消費量（その他除く）からの削減率</w:t>
            </w:r>
          </w:p>
          <w:p w14:paraId="0C18BF5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･･･⑤/①×100</w:t>
            </w:r>
          </w:p>
        </w:tc>
        <w:tc>
          <w:tcPr>
            <w:tcW w:w="992" w:type="dxa"/>
            <w:vMerge/>
          </w:tcPr>
          <w:p w14:paraId="2C70DDB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0F5C9E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294B67D9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4B05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  <w:tcBorders>
              <w:bottom w:val="single" w:sz="12" w:space="0" w:color="auto"/>
            </w:tcBorders>
          </w:tcPr>
          <w:p w14:paraId="010E9D7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28BB316D" w14:textId="77777777" w:rsidR="00812C79" w:rsidRPr="004379E2" w:rsidRDefault="003A7981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12" w:space="0" w:color="auto"/>
            </w:tcBorders>
          </w:tcPr>
          <w:p w14:paraId="3063E49D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に適合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 Oriented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又は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ZEH-M Oriented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限る）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461AFE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□仕様書</w:t>
            </w:r>
          </w:p>
          <w:p w14:paraId="338623BB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機器表</w:t>
            </w:r>
          </w:p>
          <w:p w14:paraId="3C158787" w14:textId="77777777" w:rsidR="003132FA" w:rsidRPr="004379E2" w:rsidRDefault="003132FA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D1CE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□適</w:t>
            </w:r>
          </w:p>
        </w:tc>
      </w:tr>
    </w:tbl>
    <w:p w14:paraId="26D04555" w14:textId="52B79C52" w:rsidR="008561C3" w:rsidRPr="004379E2" w:rsidRDefault="008561C3" w:rsidP="00437CB7">
      <w:pPr>
        <w:tabs>
          <w:tab w:val="left" w:pos="5160"/>
        </w:tabs>
        <w:rPr>
          <w:color w:val="000000" w:themeColor="text1"/>
          <w:szCs w:val="24"/>
        </w:rPr>
      </w:pPr>
    </w:p>
    <w:sectPr w:rsidR="008561C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09E1" w14:textId="77777777" w:rsidR="006F7995" w:rsidRDefault="006F7995" w:rsidP="00346B4B">
      <w:r>
        <w:separator/>
      </w:r>
    </w:p>
  </w:endnote>
  <w:endnote w:type="continuationSeparator" w:id="0">
    <w:p w14:paraId="2D3B58E7" w14:textId="77777777" w:rsidR="006F7995" w:rsidRDefault="006F7995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CE99" w14:textId="77777777" w:rsidR="006F7995" w:rsidRDefault="006F7995" w:rsidP="00346B4B">
      <w:r>
        <w:separator/>
      </w:r>
    </w:p>
  </w:footnote>
  <w:footnote w:type="continuationSeparator" w:id="0">
    <w:p w14:paraId="00034A0E" w14:textId="77777777" w:rsidR="006F7995" w:rsidRDefault="006F7995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325048">
    <w:abstractNumId w:val="9"/>
  </w:num>
  <w:num w:numId="2" w16cid:durableId="1721900766">
    <w:abstractNumId w:val="11"/>
  </w:num>
  <w:num w:numId="3" w16cid:durableId="313990983">
    <w:abstractNumId w:val="13"/>
  </w:num>
  <w:num w:numId="4" w16cid:durableId="1499887453">
    <w:abstractNumId w:val="5"/>
  </w:num>
  <w:num w:numId="5" w16cid:durableId="399255706">
    <w:abstractNumId w:val="6"/>
  </w:num>
  <w:num w:numId="6" w16cid:durableId="1243612258">
    <w:abstractNumId w:val="10"/>
  </w:num>
  <w:num w:numId="7" w16cid:durableId="1380861884">
    <w:abstractNumId w:val="20"/>
  </w:num>
  <w:num w:numId="8" w16cid:durableId="253786030">
    <w:abstractNumId w:val="15"/>
  </w:num>
  <w:num w:numId="9" w16cid:durableId="170221635">
    <w:abstractNumId w:val="1"/>
  </w:num>
  <w:num w:numId="10" w16cid:durableId="532690701">
    <w:abstractNumId w:val="12"/>
  </w:num>
  <w:num w:numId="11" w16cid:durableId="1573153951">
    <w:abstractNumId w:val="17"/>
  </w:num>
  <w:num w:numId="12" w16cid:durableId="1889608285">
    <w:abstractNumId w:val="0"/>
  </w:num>
  <w:num w:numId="13" w16cid:durableId="430667462">
    <w:abstractNumId w:val="4"/>
  </w:num>
  <w:num w:numId="14" w16cid:durableId="1813979073">
    <w:abstractNumId w:val="16"/>
  </w:num>
  <w:num w:numId="15" w16cid:durableId="446699913">
    <w:abstractNumId w:val="14"/>
  </w:num>
  <w:num w:numId="16" w16cid:durableId="2071805687">
    <w:abstractNumId w:val="8"/>
  </w:num>
  <w:num w:numId="17" w16cid:durableId="2054425955">
    <w:abstractNumId w:val="3"/>
  </w:num>
  <w:num w:numId="18" w16cid:durableId="1115297605">
    <w:abstractNumId w:val="23"/>
  </w:num>
  <w:num w:numId="19" w16cid:durableId="1774324946">
    <w:abstractNumId w:val="22"/>
  </w:num>
  <w:num w:numId="20" w16cid:durableId="660818146">
    <w:abstractNumId w:val="18"/>
  </w:num>
  <w:num w:numId="21" w16cid:durableId="1086271241">
    <w:abstractNumId w:val="19"/>
  </w:num>
  <w:num w:numId="22" w16cid:durableId="46881731">
    <w:abstractNumId w:val="2"/>
  </w:num>
  <w:num w:numId="23" w16cid:durableId="1895578736">
    <w:abstractNumId w:val="7"/>
  </w:num>
  <w:num w:numId="24" w16cid:durableId="720442984">
    <w:abstractNumId w:val="24"/>
  </w:num>
  <w:num w:numId="25" w16cid:durableId="200385405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1D9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5D96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5CE2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995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154F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16C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323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667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神原</cp:lastModifiedBy>
  <cp:revision>2</cp:revision>
  <cp:lastPrinted>2023-09-08T05:55:00Z</cp:lastPrinted>
  <dcterms:created xsi:type="dcterms:W3CDTF">2023-09-28T04:09:00Z</dcterms:created>
  <dcterms:modified xsi:type="dcterms:W3CDTF">2023-09-28T04:09:00Z</dcterms:modified>
</cp:coreProperties>
</file>